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color w:val="1A365D"/>
          <w:sz w:val="30"/>
          <w:szCs w:val="30"/>
        </w:rPr>
        <w:t xml:space="preserve">İŞ SÖZLEŞMESİ</w:t>
      </w:r>
    </w:p>
    <w:p>
      <w:pPr>
        <w:spacing w:after="160"/>
        <w:jc w:val="center"/>
      </w:pPr>
      <w:r>
        <w:rPr>
          <w:rFonts w:ascii="Times New Roman" w:cs="Times New Roman" w:eastAsia="Times New Roman" w:hAnsi="Times New Roman"/>
          <w:i/>
          <w:iCs/>
          <w:color w:val="718096"/>
          <w:sz w:val="17"/>
          <w:szCs w:val="17"/>
        </w:rPr>
        <w:t xml:space="preserve">(Belirsiz / Belirli Süreli Personel İş Sözleşmesi Şablonu)</w:t>
      </w:r>
    </w:p>
    <w:p>
      <w:pPr>
        <w:spacing w:after="100" w:before="220"/>
      </w:pPr>
      <w:r>
        <w:rPr>
          <w:rFonts w:ascii="Times New Roman" w:cs="Times New Roman" w:eastAsia="Times New Roman" w:hAnsi="Times New Roman"/>
          <w:b/>
          <w:bCs/>
          <w:color w:val="1A365D"/>
          <w:sz w:val="22"/>
          <w:szCs w:val="22"/>
        </w:rPr>
        <w:t xml:space="preserve">MADDE 1 – TARAFLAR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İşbu İş Sözleşmesi (“Sözleşme”), aşağıda bilgileri yer alan işveren ile işçi arasında akdedilmiştir.</w:t>
      </w:r>
    </w:p>
    <w:p>
      <w:pPr>
        <w:spacing w:after="60"/>
      </w:pPr>
    </w:p>
    <w:p>
      <w:pPr>
        <w:spacing w:after="50" w:before="0"/>
        <w:jc w:val="both"/>
      </w:pPr>
      <w:r>
        <w:rPr>
          <w:rFonts w:ascii="Times New Roman" w:cs="Times New Roman" w:eastAsia="Times New Roman" w:hAnsi="Times New Roman"/>
          <w:b/>
          <w:bCs/>
          <w:i w:val="false"/>
          <w:iCs w:val="false"/>
          <w:color w:val="1A202C"/>
          <w:sz w:val="20"/>
          <w:szCs w:val="20"/>
        </w:rPr>
        <w:t xml:space="preserve">1.1. İŞVEREN</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Unvan / Ad Soyad: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Adres: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Vergi Dairesi / No: .........................................................................</w:t>
      </w:r>
    </w:p>
    <w:p>
      <w:pPr>
        <w:spacing w:after="80" w:before="0"/>
        <w:jc w:val="both"/>
      </w:pPr>
      <w:r>
        <w:rPr>
          <w:rFonts w:ascii="Times New Roman" w:cs="Times New Roman" w:eastAsia="Times New Roman" w:hAnsi="Times New Roman"/>
          <w:b w:val="false"/>
          <w:bCs w:val="false"/>
          <w:i w:val="false"/>
          <w:iCs w:val="false"/>
          <w:color w:val="1A202C"/>
          <w:sz w:val="20"/>
          <w:szCs w:val="20"/>
        </w:rPr>
        <w:t xml:space="preserve">SGK İşyeri No (varsa): .................................................................</w:t>
      </w:r>
    </w:p>
    <w:p>
      <w:pPr>
        <w:spacing w:after="50" w:before="0"/>
        <w:jc w:val="both"/>
      </w:pPr>
      <w:r>
        <w:rPr>
          <w:rFonts w:ascii="Times New Roman" w:cs="Times New Roman" w:eastAsia="Times New Roman" w:hAnsi="Times New Roman"/>
          <w:b/>
          <w:bCs/>
          <w:i w:val="false"/>
          <w:iCs w:val="false"/>
          <w:color w:val="1A202C"/>
          <w:sz w:val="20"/>
          <w:szCs w:val="20"/>
        </w:rPr>
        <w:t xml:space="preserve">1.2. İŞÇİ</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Ad Soyad: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T.C. Kimlik No: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Adres: .........................................................................................</w:t>
      </w:r>
    </w:p>
    <w:p>
      <w:pPr>
        <w:spacing w:after="80" w:before="0"/>
        <w:jc w:val="both"/>
      </w:pPr>
      <w:r>
        <w:rPr>
          <w:rFonts w:ascii="Times New Roman" w:cs="Times New Roman" w:eastAsia="Times New Roman" w:hAnsi="Times New Roman"/>
          <w:b w:val="false"/>
          <w:bCs w:val="false"/>
          <w:i w:val="false"/>
          <w:iCs w:val="false"/>
          <w:color w:val="1A202C"/>
          <w:sz w:val="20"/>
          <w:szCs w:val="20"/>
        </w:rPr>
        <w:t xml:space="preserve">Telefon / E-posta: .........................................................................</w:t>
      </w:r>
    </w:p>
    <w:p>
      <w:pPr>
        <w:spacing w:after="100" w:before="220"/>
      </w:pPr>
      <w:r>
        <w:rPr>
          <w:rFonts w:ascii="Times New Roman" w:cs="Times New Roman" w:eastAsia="Times New Roman" w:hAnsi="Times New Roman"/>
          <w:b/>
          <w:bCs/>
          <w:color w:val="1A365D"/>
          <w:sz w:val="22"/>
          <w:szCs w:val="22"/>
        </w:rPr>
        <w:t xml:space="preserve">MADDE 2 – İŞİN TANIMI VE İŞYERİ</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2.1. İşçi, “........................” unvanı / pozisyonu ile istihdam edilir.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2.2. İşin temel niteliği / görev özeti: .................................................................</w:t>
      </w:r>
    </w:p>
    <w:p>
      <w:pPr>
        <w:spacing w:after="60" w:before="0"/>
        <w:jc w:val="both"/>
      </w:pPr>
      <w:r>
        <w:rPr>
          <w:rFonts w:ascii="Times New Roman" w:cs="Times New Roman" w:eastAsia="Times New Roman" w:hAnsi="Times New Roman"/>
          <w:b w:val="false"/>
          <w:bCs w:val="false"/>
          <w:i w:val="false"/>
          <w:iCs w:val="false"/>
          <w:color w:val="1A202C"/>
          <w:sz w:val="20"/>
          <w:szCs w:val="20"/>
        </w:rPr>
        <w:t xml:space="preserve">...............................................................................................................................................</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2.3. İşyeri adresi: .........................................................................................</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2.4. İşveren, işin gereği makul ölçüde görev tanımında değişiklik yapabilir; esaslı değişiklikler yazılı ve mevzuata uygun yapılır.</w:t>
      </w:r>
    </w:p>
    <w:p>
      <w:pPr>
        <w:spacing w:after="100" w:before="220"/>
      </w:pPr>
      <w:r>
        <w:rPr>
          <w:rFonts w:ascii="Times New Roman" w:cs="Times New Roman" w:eastAsia="Times New Roman" w:hAnsi="Times New Roman"/>
          <w:b/>
          <w:bCs/>
          <w:color w:val="1A365D"/>
          <w:sz w:val="22"/>
          <w:szCs w:val="22"/>
        </w:rPr>
        <w:t xml:space="preserve">MADDE 3 – SÖZLEŞMENİN TÜRÜ VE SÜRESİ</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3.1. Sözleşme türü: ( ) Belirsiz süreli  ( ) Belirli süreli</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3.2. İşe başlama tarihi: ....../....../..........</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3.3. Belirli süreli ise bitiş tarihi / süre: ....../....../.......... / ......... ay</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3.4. Deneme süresi: ......... ay (yasadaki azami süreye tabidir; deneme süresinde taraflar bildirimsiz ve tazminatsız feshedebilir).</w:t>
      </w:r>
    </w:p>
    <w:p>
      <w:pPr>
        <w:spacing w:after="100" w:before="220"/>
      </w:pPr>
      <w:r>
        <w:rPr>
          <w:rFonts w:ascii="Times New Roman" w:cs="Times New Roman" w:eastAsia="Times New Roman" w:hAnsi="Times New Roman"/>
          <w:b/>
          <w:bCs/>
          <w:color w:val="1A365D"/>
          <w:sz w:val="22"/>
          <w:szCs w:val="22"/>
        </w:rPr>
        <w:t xml:space="preserve">MADDE 4 – ÇALIŞMA SÜRESİ VE DİNLENME</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4.1. Haftalık çalışma süresi: ......... saat (yasal azami sınırlar saklıdır).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4.2. Çalışma günleri: .........................................................................</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4.3. Günlük çalışma saatleri: ........ – ........ (öğle molası: ........)</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4.4. Fazla çalışma, İş Kanunu ve ilgili yönetmeliklere uygun; fazla çalışma ücreti yasal oranda ödenir veya serbest zaman kullandırılır.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4.5. Hafta tatili ve ulusal bayram / genel tatil günleri mevzuata tabidir.</w:t>
      </w:r>
    </w:p>
    <w:p>
      <w:pPr>
        <w:spacing w:after="100" w:before="220"/>
      </w:pPr>
      <w:r>
        <w:rPr>
          <w:rFonts w:ascii="Times New Roman" w:cs="Times New Roman" w:eastAsia="Times New Roman" w:hAnsi="Times New Roman"/>
          <w:b/>
          <w:bCs/>
          <w:color w:val="1A365D"/>
          <w:sz w:val="22"/>
          <w:szCs w:val="22"/>
        </w:rPr>
        <w:t xml:space="preserve">MADDE 5 – ÜCRET VE YAN HAKLAR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5.1. Aylık brüt ücret: ........................ TL (yazıyla: ........................................)</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5.2. Ücret ödeme dönemi: ( ) Aylık  ( ) Haftalık  ( ) Diğer: ...........</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5.3. Ödeme günü / yöntemi: Banka hesabına / ......... günü</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5.4. SGK primi ve yasal kesintiler mevzuata göre işlenir.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5.5. Yan haklar (varsa): Yemek / yol / prim / ikramiye: ........................................</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5.6. Ücret zammı ve prim koşulları işverenin takdirinde olup yazılı politika ile duyurulabilir.</w:t>
      </w:r>
    </w:p>
    <w:p>
      <w:pPr>
        <w:spacing w:after="100" w:before="220"/>
      </w:pPr>
      <w:r>
        <w:rPr>
          <w:rFonts w:ascii="Times New Roman" w:cs="Times New Roman" w:eastAsia="Times New Roman" w:hAnsi="Times New Roman"/>
          <w:b/>
          <w:bCs/>
          <w:color w:val="1A365D"/>
          <w:sz w:val="22"/>
          <w:szCs w:val="22"/>
        </w:rPr>
        <w:t xml:space="preserve">MADDE 6 – İŞÇİNİN YÜKÜMLÜLÜKLERİ</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6.1. İşini özenle, işveren talimatlarına ve iş sağlığı güvenliği kurallarına uygun yapmak.</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6.2. İşyeri sırlarını ve ticari bilgileri gizli tutmak (ayrıca gizlilik taahhüdü imzalanabilir).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6.3. İşe düzenli devam etmek; mazeretsiz devamsızlıktan kaçınmak.</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6.4. Verilen araç, gereç ve bilgileri amaç dışı kullanmamak; iş bitiminde iade etmek.</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6.5. Rekabet yasağı kararlaştırılmışsa ek protokol ile düzenlenir.</w:t>
      </w:r>
    </w:p>
    <w:p>
      <w:pPr>
        <w:spacing w:after="100" w:before="220"/>
      </w:pPr>
      <w:r>
        <w:rPr>
          <w:rFonts w:ascii="Times New Roman" w:cs="Times New Roman" w:eastAsia="Times New Roman" w:hAnsi="Times New Roman"/>
          <w:b/>
          <w:bCs/>
          <w:color w:val="1A365D"/>
          <w:sz w:val="22"/>
          <w:szCs w:val="22"/>
        </w:rPr>
        <w:t xml:space="preserve">MADDE 7 – İŞVERENİN YÜKÜMLÜLÜKLERİ</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7.1. Ücreti zamanında ödemek.</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7.2. İş sağlığı ve güvenliği önlemlerini almak; gerekli eğitimi sağlamak.</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7.3. Eşit davranma borcuna uymak.</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7.4. SGK bildirimi ve yasal yükümlülükleri yerine getirmek.</w:t>
      </w:r>
    </w:p>
    <w:p>
      <w:pPr>
        <w:spacing w:after="100" w:before="220"/>
      </w:pPr>
      <w:r>
        <w:rPr>
          <w:rFonts w:ascii="Times New Roman" w:cs="Times New Roman" w:eastAsia="Times New Roman" w:hAnsi="Times New Roman"/>
          <w:b/>
          <w:bCs/>
          <w:color w:val="1A365D"/>
          <w:sz w:val="22"/>
          <w:szCs w:val="22"/>
        </w:rPr>
        <w:t xml:space="preserve">MADDE 8 – YILLIK İZİN VE DİĞER İZİNLER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8.1. Yıllık ücretli izin, 4857 sayılı İş Kanunu’ndaki kıdem sürelerine göre kullandırılır.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8.2. Mazeret, hastalık, ücretsiz izin ve diğer izinler mevzuat ve işyeri uygulamasına tabidir.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8.3. İzin talepleri mümkün olduğunca önceden yazılı / sistem üzerinden bildirilir.</w:t>
      </w:r>
    </w:p>
    <w:p>
      <w:pPr>
        <w:spacing w:after="100" w:before="220"/>
      </w:pPr>
      <w:r>
        <w:rPr>
          <w:rFonts w:ascii="Times New Roman" w:cs="Times New Roman" w:eastAsia="Times New Roman" w:hAnsi="Times New Roman"/>
          <w:b/>
          <w:bCs/>
          <w:color w:val="1A365D"/>
          <w:sz w:val="22"/>
          <w:szCs w:val="22"/>
        </w:rPr>
        <w:t xml:space="preserve">MADDE 9 – FESİH</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9.1. Belirsiz süreli sözleşmede bildirimli fesih süreleri İş Kanunu m.17’ye tabidir.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9.2. Haklı nedenle derhal fesih halleri İş Kanunu m.24 ve m.25’e tabidir.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9.3. Kıdem ve ihbar tazminatı koşulları kanuna göre uygulanır.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9.4. Fesih bildirimi yazılı yapılır; işçi işyeri evrakını ve zimmetli malzemeleri iade eder.</w:t>
      </w:r>
    </w:p>
    <w:p>
      <w:pPr>
        <w:spacing w:after="100" w:before="220"/>
      </w:pPr>
      <w:r>
        <w:rPr>
          <w:rFonts w:ascii="Times New Roman" w:cs="Times New Roman" w:eastAsia="Times New Roman" w:hAnsi="Times New Roman"/>
          <w:b/>
          <w:bCs/>
          <w:color w:val="1A365D"/>
          <w:sz w:val="22"/>
          <w:szCs w:val="22"/>
        </w:rPr>
        <w:t xml:space="preserve">MADDE 10 – GİZLİLİK VE KİŞİSEL VERİLER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10.1. İşçi, iş ilişkisi sırasında öğrendiği gizli bilgileri üçüncü kişilerle paylaşmaz; bu yükümlülük iş ilişkisi bitiminden sonra da makul süre devam eder.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10.2. İşçiye ait kişisel veriler 6698 sayılı KVKK kapsamında işlenir; aydınlatma metni ayrıca sunulur.</w:t>
      </w:r>
    </w:p>
    <w:p>
      <w:pPr>
        <w:spacing w:after="100" w:before="220"/>
      </w:pPr>
      <w:r>
        <w:rPr>
          <w:rFonts w:ascii="Times New Roman" w:cs="Times New Roman" w:eastAsia="Times New Roman" w:hAnsi="Times New Roman"/>
          <w:b/>
          <w:bCs/>
          <w:color w:val="1A365D"/>
          <w:sz w:val="22"/>
          <w:szCs w:val="22"/>
        </w:rPr>
        <w:t xml:space="preserve">MADDE 11 – GENEL HÜKÜMLER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11.1. Bu Sözleşme’de hüküm bulunmayan hallerde 4857 sayılı İş Kanunu, ilgili yönetmelikler ve Türk Borçlar Kanunu uygulanır.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11.2. Değişiklikler yazılı yapılmadıkça geçersizdir.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11.3. Uyuşmazlıklarda işyerinin bulunduğu yer İş Mahkemeleri / arabuluculuk süreci yetkilidir.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11.4. Sözleşme ....... nüsha düzenlenmiş, taraflarca okunarak imza altına alınmıştır.</w:t>
      </w:r>
    </w:p>
    <w:p>
      <w:pPr>
        <w:spacing w:after="60"/>
      </w:pPr>
    </w:p>
    <w:p>
      <w:pPr>
        <w:spacing w:after="200" w:before="0"/>
        <w:jc w:val="both"/>
      </w:pPr>
      <w:r>
        <w:rPr>
          <w:rFonts w:ascii="Times New Roman" w:cs="Times New Roman" w:eastAsia="Times New Roman" w:hAnsi="Times New Roman"/>
          <w:b w:val="false"/>
          <w:bCs w:val="false"/>
          <w:i w:val="false"/>
          <w:iCs w:val="false"/>
          <w:color w:val="1A202C"/>
          <w:sz w:val="20"/>
          <w:szCs w:val="20"/>
        </w:rPr>
        <w:t xml:space="preserve">Sözleşme tarihi: ....../....../..........</w:t>
      </w:r>
    </w:p>
    <w:p>
      <w:pPr>
        <w:spacing w:after="100" w:before="220"/>
      </w:pPr>
      <w:r>
        <w:rPr>
          <w:rFonts w:ascii="Times New Roman" w:cs="Times New Roman" w:eastAsia="Times New Roman" w:hAnsi="Times New Roman"/>
          <w:b/>
          <w:bCs/>
          <w:color w:val="1A365D"/>
          <w:sz w:val="22"/>
          <w:szCs w:val="22"/>
        </w:rPr>
        <w:t xml:space="preserve">İMZA</w:t>
      </w:r>
    </w:p>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none" w:color="FFFFFF" w:sz="0"/>
              <w:left w:val="none" w:color="FFFFFF" w:sz="0"/>
              <w:bottom w:val="none" w:color="FFFFFF" w:sz="0"/>
              <w:right w:val="none" w:color="FFFFFF" w:sz="0"/>
            </w:tcBorders>
          </w:tcPr>
          <w:p>
            <w:pPr>
              <w:spacing w:after="160" w:before="0"/>
              <w:jc w:val="center"/>
            </w:pPr>
            <w:r>
              <w:rPr>
                <w:rFonts w:ascii="Times New Roman" w:cs="Times New Roman" w:eastAsia="Times New Roman" w:hAnsi="Times New Roman"/>
                <w:b/>
                <w:bCs/>
                <w:i w:val="false"/>
                <w:iCs w:val="false"/>
                <w:color w:val="1A202C"/>
                <w:sz w:val="20"/>
                <w:szCs w:val="20"/>
              </w:rPr>
              <w:t xml:space="preserve">İŞVEREN</w:t>
            </w:r>
          </w:p>
          <w:p>
            <w:pPr>
              <w:spacing w:after="50" w:before="0"/>
              <w:jc w:val="left"/>
            </w:pPr>
            <w:r>
              <w:rPr>
                <w:rFonts w:ascii="Times New Roman" w:cs="Times New Roman" w:eastAsia="Times New Roman" w:hAnsi="Times New Roman"/>
                <w:b w:val="false"/>
                <w:bCs w:val="false"/>
                <w:i w:val="false"/>
                <w:iCs w:val="false"/>
                <w:color w:val="1A202C"/>
                <w:sz w:val="20"/>
                <w:szCs w:val="20"/>
              </w:rPr>
              <w:t xml:space="preserve">Ad Soyad / Unvan:</w:t>
            </w:r>
          </w:p>
          <w:p>
            <w:pPr>
              <w:spacing w:after="100" w:before="0"/>
              <w:jc w:val="left"/>
            </w:pPr>
            <w:r>
              <w:rPr>
                <w:rFonts w:ascii="Times New Roman" w:cs="Times New Roman" w:eastAsia="Times New Roman" w:hAnsi="Times New Roman"/>
                <w:b w:val="false"/>
                <w:bCs w:val="false"/>
                <w:i w:val="false"/>
                <w:iCs w:val="false"/>
                <w:color w:val="1A202C"/>
                <w:sz w:val="20"/>
                <w:szCs w:val="20"/>
              </w:rPr>
              <w:t xml:space="preserve">........................................</w:t>
            </w:r>
          </w:p>
          <w:p>
            <w:pPr>
              <w:spacing w:after="50" w:before="0"/>
              <w:jc w:val="left"/>
            </w:pPr>
            <w:r>
              <w:rPr>
                <w:rFonts w:ascii="Times New Roman" w:cs="Times New Roman" w:eastAsia="Times New Roman" w:hAnsi="Times New Roman"/>
                <w:b w:val="false"/>
                <w:bCs w:val="false"/>
                <w:i w:val="false"/>
                <w:iCs w:val="false"/>
                <w:color w:val="1A202C"/>
                <w:sz w:val="20"/>
                <w:szCs w:val="20"/>
              </w:rPr>
              <w:t xml:space="preserve">İmza / Kaşe:</w:t>
            </w:r>
          </w:p>
          <w:p>
            <w:pPr>
              <w:spacing w:after="100" w:before="0"/>
              <w:jc w:val="left"/>
            </w:pPr>
            <w:r>
              <w:rPr>
                <w:rFonts w:ascii="Times New Roman" w:cs="Times New Roman" w:eastAsia="Times New Roman" w:hAnsi="Times New Roman"/>
                <w:b w:val="false"/>
                <w:bCs w:val="false"/>
                <w:i w:val="false"/>
                <w:iCs w:val="false"/>
                <w:color w:val="1A202C"/>
                <w:sz w:val="20"/>
                <w:szCs w:val="20"/>
              </w:rPr>
              <w:t xml:space="preserve">........................................</w:t>
            </w:r>
          </w:p>
          <w:p>
            <w:pPr>
              <w:spacing w:after="40" w:before="0"/>
              <w:jc w:val="left"/>
            </w:pPr>
            <w:r>
              <w:rPr>
                <w:rFonts w:ascii="Times New Roman" w:cs="Times New Roman" w:eastAsia="Times New Roman" w:hAnsi="Times New Roman"/>
                <w:b w:val="false"/>
                <w:bCs w:val="false"/>
                <w:i w:val="false"/>
                <w:iCs w:val="false"/>
                <w:color w:val="1A202C"/>
                <w:sz w:val="20"/>
                <w:szCs w:val="20"/>
              </w:rPr>
              <w:t xml:space="preserve">Tarih: ....../....../..........</w:t>
            </w:r>
          </w:p>
        </w:tc>
        <w:tc>
          <w:tcPr>
            <w:tcW w:type="dxa" w:w="4500"/>
            <w:tcBorders>
              <w:top w:val="none" w:color="FFFFFF" w:sz="0"/>
              <w:left w:val="none" w:color="FFFFFF" w:sz="0"/>
              <w:bottom w:val="none" w:color="FFFFFF" w:sz="0"/>
              <w:right w:val="none" w:color="FFFFFF" w:sz="0"/>
            </w:tcBorders>
          </w:tcPr>
          <w:p>
            <w:pPr>
              <w:spacing w:after="160" w:before="0"/>
              <w:jc w:val="center"/>
            </w:pPr>
            <w:r>
              <w:rPr>
                <w:rFonts w:ascii="Times New Roman" w:cs="Times New Roman" w:eastAsia="Times New Roman" w:hAnsi="Times New Roman"/>
                <w:b/>
                <w:bCs/>
                <w:i w:val="false"/>
                <w:iCs w:val="false"/>
                <w:color w:val="1A202C"/>
                <w:sz w:val="20"/>
                <w:szCs w:val="20"/>
              </w:rPr>
              <w:t xml:space="preserve">İŞÇİ</w:t>
            </w:r>
          </w:p>
          <w:p>
            <w:pPr>
              <w:spacing w:after="50" w:before="0"/>
              <w:jc w:val="left"/>
            </w:pPr>
            <w:r>
              <w:rPr>
                <w:rFonts w:ascii="Times New Roman" w:cs="Times New Roman" w:eastAsia="Times New Roman" w:hAnsi="Times New Roman"/>
                <w:b w:val="false"/>
                <w:bCs w:val="false"/>
                <w:i w:val="false"/>
                <w:iCs w:val="false"/>
                <w:color w:val="1A202C"/>
                <w:sz w:val="20"/>
                <w:szCs w:val="20"/>
              </w:rPr>
              <w:t xml:space="preserve">Ad Soyad:</w:t>
            </w:r>
          </w:p>
          <w:p>
            <w:pPr>
              <w:spacing w:after="100" w:before="0"/>
              <w:jc w:val="left"/>
            </w:pPr>
            <w:r>
              <w:rPr>
                <w:rFonts w:ascii="Times New Roman" w:cs="Times New Roman" w:eastAsia="Times New Roman" w:hAnsi="Times New Roman"/>
                <w:b w:val="false"/>
                <w:bCs w:val="false"/>
                <w:i w:val="false"/>
                <w:iCs w:val="false"/>
                <w:color w:val="1A202C"/>
                <w:sz w:val="20"/>
                <w:szCs w:val="20"/>
              </w:rPr>
              <w:t xml:space="preserve">........................................</w:t>
            </w:r>
          </w:p>
          <w:p>
            <w:pPr>
              <w:spacing w:after="50" w:before="0"/>
              <w:jc w:val="left"/>
            </w:pPr>
            <w:r>
              <w:rPr>
                <w:rFonts w:ascii="Times New Roman" w:cs="Times New Roman" w:eastAsia="Times New Roman" w:hAnsi="Times New Roman"/>
                <w:b w:val="false"/>
                <w:bCs w:val="false"/>
                <w:i w:val="false"/>
                <w:iCs w:val="false"/>
                <w:color w:val="1A202C"/>
                <w:sz w:val="20"/>
                <w:szCs w:val="20"/>
              </w:rPr>
              <w:t xml:space="preserve">İmza:</w:t>
            </w:r>
          </w:p>
          <w:p>
            <w:pPr>
              <w:spacing w:after="100" w:before="0"/>
              <w:jc w:val="left"/>
            </w:pPr>
            <w:r>
              <w:rPr>
                <w:rFonts w:ascii="Times New Roman" w:cs="Times New Roman" w:eastAsia="Times New Roman" w:hAnsi="Times New Roman"/>
                <w:b w:val="false"/>
                <w:bCs w:val="false"/>
                <w:i w:val="false"/>
                <w:iCs w:val="false"/>
                <w:color w:val="1A202C"/>
                <w:sz w:val="20"/>
                <w:szCs w:val="20"/>
              </w:rPr>
              <w:t xml:space="preserve">........................................</w:t>
            </w:r>
          </w:p>
          <w:p>
            <w:pPr>
              <w:spacing w:after="40" w:before="0"/>
              <w:jc w:val="left"/>
            </w:pPr>
            <w:r>
              <w:rPr>
                <w:rFonts w:ascii="Times New Roman" w:cs="Times New Roman" w:eastAsia="Times New Roman" w:hAnsi="Times New Roman"/>
                <w:b w:val="false"/>
                <w:bCs w:val="false"/>
                <w:i w:val="false"/>
                <w:iCs w:val="false"/>
                <w:color w:val="1A202C"/>
                <w:sz w:val="20"/>
                <w:szCs w:val="20"/>
              </w:rPr>
              <w:t xml:space="preserve">Tarih: ....../....../..........</w:t>
            </w:r>
          </w:p>
        </w:tc>
      </w:tr>
    </w:tbl>
    <w:p>
      <w:pPr>
        <w:spacing w:after="60"/>
      </w:pPr>
    </w:p>
    <w:p>
      <w:pPr>
        <w:spacing w:after="60"/>
      </w:pPr>
    </w:p>
    <w:p>
      <w:pPr>
        <w:spacing w:before="120"/>
      </w:pPr>
      <w:r>
        <w:rPr>
          <w:rFonts w:ascii="Times New Roman" w:cs="Times New Roman" w:eastAsia="Times New Roman" w:hAnsi="Times New Roman"/>
          <w:i/>
          <w:iCs/>
          <w:color w:val="C53030"/>
          <w:sz w:val="15"/>
          <w:szCs w:val="15"/>
        </w:rPr>
        <w:t xml:space="preserve">UYARI: Bu belge genel amaçlı bir şablondur. 4857 sayılı İş Kanunu, ilgili yönetmelikler ve güncel yargı kararlarına göre işletmenize ve pozisyona uyarlanmalıdır. Belirli süreli sözleşme, deneme süresi, rekabet yasağı ve fazla çalışma gibi hususlar özel dikkat gerektirir. Bağlayıcı kullanım öncesi mutlaka hukuki danışmanlık alınız. SGK bildirimi ve işe giriş evrakları ayrıca tamamlanmalıdır.</w:t>
      </w:r>
    </w:p>
    <w:sectPr>
      <w:headerReference w:type="default" r:id="rId7"/>
      <w:footerReference w:type="default" r:id="rId8"/>
      <w:pgSz w:w="11906" w:h="16838" w:orient="portrait"/>
      <w:pgMar w:top="680" w:right="800" w:bottom="68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0AEC0" w:sz="6" w:space="4"/>
      </w:pBdr>
      <w:spacing w:before="60"/>
      <w:jc w:val="center"/>
    </w:pPr>
    <w:r>
      <w:rPr>
        <w:rFonts w:ascii="Arial" w:cs="Arial" w:eastAsia="Arial" w:hAnsi="Arial"/>
        <w:color w:val="718096"/>
        <w:sz w:val="14"/>
        <w:szCs w:val="14"/>
      </w:rPr>
      <w:t xml:space="preserve">Sayfa </w:t>
    </w:r>
    <w:r>
      <w:rPr>
        <w:rFonts w:ascii="Arial" w:cs="Arial" w:eastAsia="Arial" w:hAnsi="Arial"/>
        <w:color w:val="718096"/>
        <w:sz w:val="14"/>
        <w:szCs w:val="14"/>
      </w:rPr>
      <w:fldChar w:fldCharType="begin"/>
      <w:instrText xml:space="preserve">PAGE</w:instrText>
      <w:fldChar w:fldCharType="separate"/>
      <w:fldChar w:fldCharType="end"/>
    </w:r>
    <w:r>
      <w:rPr>
        <w:rFonts w:ascii="Arial" w:cs="Arial" w:eastAsia="Arial" w:hAnsi="Arial"/>
        <w:color w:val="718096"/>
        <w:sz w:val="14"/>
        <w:szCs w:val="14"/>
      </w:rPr>
      <w:t xml:space="preserve"> / </w:t>
    </w:r>
    <w:r>
      <w:rPr>
        <w:rFonts w:ascii="Arial" w:cs="Arial" w:eastAsia="Arial" w:hAnsi="Arial"/>
        <w:color w:val="718096"/>
        <w:sz w:val="14"/>
        <w:szCs w:val="14"/>
      </w:rPr>
      <w:fldChar w:fldCharType="begin"/>
      <w:instrText xml:space="preserve">NUMPAGES</w:instrText>
      <w:fldChar w:fldCharType="separate"/>
      <w:fldChar w:fldCharType="end"/>
    </w:r>
    <w:r>
      <w:rPr>
        <w:rFonts w:ascii="Arial" w:cs="Arial" w:eastAsia="Arial" w:hAnsi="Arial"/>
        <w:i/>
        <w:iCs/>
        <w:color w:val="A0AEC0"/>
        <w:sz w:val="12"/>
        <w:szCs w:val="12"/>
      </w:rPr>
      <w:t xml:space="preserve">  ·  4857 sayılı İş Kanunu — şablon; hukuki danışmanlık yerine geçmez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365D" w:sz="10" w:space="4"/>
      </w:pBdr>
      <w:spacing w:after="80"/>
      <w:jc w:val="center"/>
    </w:pPr>
    <w:r>
      <w:rPr>
        <w:rFonts w:ascii="Arial" w:cs="Arial" w:eastAsia="Arial" w:hAnsi="Arial"/>
        <w:b/>
        <w:bCs/>
        <w:color w:val="1A365D"/>
        <w:sz w:val="16"/>
        <w:szCs w:val="16"/>
      </w:rPr>
      <w:t xml:space="preserve">İŞ SÖZLEŞMESİ (PERSONEL)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2026-08-06T14:30:50.447Z</dcterms:created>
  <dcterms:modified xsi:type="dcterms:W3CDTF">2026-08-06T14:30:50.448Z</dcterms:modified>
</cp:coreProperties>
</file>

<file path=docProps/custom.xml><?xml version="1.0" encoding="utf-8"?>
<Properties xmlns="http://schemas.openxmlformats.org/officeDocument/2006/custom-properties" xmlns:vt="http://schemas.openxmlformats.org/officeDocument/2006/docPropsVTypes"/>
</file>