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1A365D"/>
          <w:sz w:val="32"/>
          <w:szCs w:val="32"/>
        </w:rPr>
        <w:t xml:space="preserve">HİZMET SÖZLEŞMESİ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i/>
          <w:iCs/>
          <w:color w:val="718096"/>
          <w:sz w:val="18"/>
          <w:szCs w:val="18"/>
        </w:rPr>
        <w:t xml:space="preserve">(Hizmet Alım / Verim Sözleşmesi Şablonu)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 – TARAFLAR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İşbu Hizmet Sözleşmesi (“Sözleşme”), aşağıda bilgileri yer alan taraflar arasında, belirtilen tarihte ve yerde akdedilmiştir.</w:t>
      </w:r>
    </w:p>
    <w:p>
      <w:pPr>
        <w:spacing w:after="80"/>
      </w:pP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202C"/>
          <w:sz w:val="22"/>
          <w:szCs w:val="22"/>
        </w:rPr>
        <w:t xml:space="preserve">1.1. HİZMET SAĞLAYICI (Yüklenici)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Ünvan / Ad Soyad: 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Adres: .........................................................................................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Vergi Dairesi / No: 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Telefon / E-posta: .........................................................................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22"/>
          <w:szCs w:val="22"/>
        </w:rPr>
        <w:t xml:space="preserve">Bundan sonra “Hizmet Sağlayıcı” olarak anılacaktır.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202C"/>
          <w:sz w:val="22"/>
          <w:szCs w:val="22"/>
        </w:rPr>
        <w:t xml:space="preserve">1.2. HİZMET ALAN (İşveren / Müşteri)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Ünvan / Ad Soyad: 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Adres: .........................................................................................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Vergi Dairesi / No: 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Telefon / E-posta: .........................................................................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22"/>
          <w:szCs w:val="22"/>
        </w:rPr>
        <w:t xml:space="preserve">Bundan sonra “Hizmet Alan” olarak anılacaktır.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Taraflar birlikte “Taraflar”, ayrı ayrı “Taraf” olarak anılacaktır.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2 – SÖZLEŞMENİN KONUSU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İşbu Sözleşme’nin konusu; Hizmet Sağlayıcı’nın, Hizmet Alan’a aşağıda tanımlanan hizmetleri sunması ve Hizmet Alan’ın bu hizmetlerin bedelini ödemesidir.</w:t>
      </w:r>
    </w:p>
    <w:p>
      <w:pPr>
        <w:spacing w:after="80"/>
      </w:pP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202C"/>
          <w:sz w:val="22"/>
          <w:szCs w:val="22"/>
        </w:rPr>
        <w:t xml:space="preserve">Hizmetin tanımı / kapsamı: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Hizmetin verileceği yer / yöntem: 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Tahmini süre / teslim tarihi: .........................................................................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3 – SÖZLEŞME SÜRESİ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3.1. Sözleşme, ....../....../.......... tarihinde yürürlüğe girer ve ....../....../.......... tarihinde / işin tamamlanmasıyla sona erer.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3.2. Taraflar, yazılı mutabakatla süreyi uzatabilir veya kısaltabilir.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3.3. Süre bitiminden önce fesih şartları Madde 10’da düzenlenmiştir.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4 – BEDEL VE ÖDEME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4.1. Hizmet bedeli: ........................ TL (KDV hariç / dahil — uygun olanı işaretleyiniz).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4.2. KDV oranı ve tutarı: .........................................................................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4.3. Ödeme şekli: ( ) Peşin  ( ) Taksit  ( ) Aylık  ( ) İş bitiminde  ( ) Diğer: ...........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4.4. Ödeme planı / vadeler: .........................................................................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4.5. Fatura, hizmetin ifasına veya anlaşmaya göre düzenlenir. Gecikme halinde yasal faiz uygulanabilir.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4.6. Banka bilgileri (Hizmet Sağlayıcı): IBAN / Hesap: .........................................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5 – HİZMET SAĞLAYICI’NIN YÜKÜMLÜLÜKLERİ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5.1. Hizmeti özen ve sadakatle, mesleki standartlara uygun ifa etmek.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5.2. Kararlaştırılan süre ve kalitede teslim / sunum yapmak.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5.3. Hizmet Alan’ın ticari sırlarını ve kişisel verilerini gizli tutmak.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5.4. Gerekli izin, ruhsat ve niteliklere sahip olduğunu beyan etmek.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5.5. Alt yüklenici kullanacaksa Hizmet Alan’ı bilgilendirmek (yazılı onay gerekebilir).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6 – HİZMET ALAN’IN YÜKÜMLÜLÜKLERİ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6.1. Kararlaştırılan bedeli zamanında ödemek.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6.2. Hizmetin ifası için gerekli bilgi, belge ve erişimi zamanında sağlamak.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6.3. Hizmet Sağlayıcı’nın işyerinde / sistemlerinde çalışması gerekiyorsa güvenli ortam sağlamak.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6.4. Değişiklik taleplerini yazılı iletmek; kapsam dışı işler için ayrıca anlaşmak.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7 – TESLİM, KABUL VE AYIP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7.1. Hizmet tamamlandığında Hizmet Sağlayıcı, Hizmet Alan’ı bilgilendirir.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7.2. Hizmet Alan, ....... iş günü içinde inceleme yapar; ayıp varsa yazılı bildirir.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7.3. Süresinde itiraz edilmezse hizmet kabul edilmiş sayılır.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7.4. Ayıplı ifada Hizmet Sağlayıcı, makul sürede düzeltme / tamamlamayı üstlenir.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8 – GİZLİLİK VE KİŞİSEL VERİLER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8.1. Taraflar, sözleşme süresince ve sonrasında öğrendikleri gizli bilgileri üçüncü kişilerle paylaşmaz.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8.2. Kişisel veriler, KVKK ve ilgili mevzuata uygun işlenir. Gerekirse ayrı aydınlatma metni / sözleşmesi imzalanır.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8.3. Yasal zorunluluk halleri gizlilik istisnasıdır.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9 – FİKRİ MÜLKİYET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9.1. Hizmet kapsamında üretilen eser / çıktıların hakları (aksi kararlaştırılmadıkça):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( ) Hizmet Alan’a devredilir  ( ) Hizmet Sağlayıcı’da kalır  ( ) Ortak / lisanslı kullanım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9.2. Önceden mevcut materyaller ve genel metodoloji Hizmet Sağlayıcı’ya aittir.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9.3. Detaylar ek protokol ile düzenlenebilir.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10 – FESİH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10.1. Taraflar, ....... gün önceden yazılı bildirimle sözleşmeyi feshedebilir (haklı neden aranmaksızın — opsiyonel).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10.2. Ağır aykırılık, ödeme temerrüdü, iflas veya yasal engel halinde diğer taraf haklı nedenle derhal fesih hakkına sahiptir.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10.3. Fesih halinde ifa edilen kısım için bedel hak edilir; peşin ödemeler mahsup / iade edilir.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10.4. Gizlilik ve fikri mülkiyet hükümleri fesih sonrası da yürürlükte kalır.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11 – MÜCBİR SEBEP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Doğal afet, savaş, salgın, grev, resmi yasak gibi tarafların kontrolü dışındaki hallerde yükümlülükler makul süre askıya alınır. Süre 60 günü aşarsa taraflar fesih hakkına sahip olabilir.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12 – UYUŞMAZLIKLARIN ÇÖZÜMÜ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12.1. Sözleşmeden doğan uyuşmazlıklarda öncelikle müzakere yolu denenir.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12.2. Çözülemezse ................. Mahkemeleri ve İcra Daireleri yetkilidir.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12.3. Türk hukuku uygulanır.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13 – GENEL HÜKÜMLER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13.1. Sözleşme değişiklikleri yazılı yapılmadıkça geçersizdir.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13.2. Bir hükmün geçersizliği diğer hükümleri etkilemez.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13.3. Tebligat adresleri yukarıda yazılı adreslerdir; değişiklik yazılı bildirilir.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13.4. Sözleşme ....... nüsha olarak düzenlenmiş, taraflarca okunarak imza altına alınmıştır.</w:t>
      </w:r>
    </w:p>
    <w:p>
      <w:pPr>
        <w:spacing w:after="80"/>
      </w:pP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Sözleşme tarihi: ....../....../..........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İMZA</w:t>
      </w:r>
    </w:p>
    <w:p>
      <w:pPr>
        <w:spacing w:after="8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A202C"/>
                <w:sz w:val="22"/>
                <w:szCs w:val="22"/>
              </w:rPr>
              <w:t xml:space="preserve">HİZMET SAĞLAYICI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Ad Soyad / Unvan:</w:t>
            </w:r>
          </w:p>
          <w:p>
            <w:pPr>
              <w:spacing w:after="12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İmza:</w:t>
            </w:r>
          </w:p>
          <w:p>
            <w:pPr>
              <w:spacing w:after="12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Tarih: ....../....../..........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A202C"/>
                <w:sz w:val="22"/>
                <w:szCs w:val="22"/>
              </w:rPr>
              <w:t xml:space="preserve">HİZMET ALAN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Ad Soyad / Unvan:</w:t>
            </w:r>
          </w:p>
          <w:p>
            <w:pPr>
              <w:spacing w:after="12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İmza:</w:t>
            </w:r>
          </w:p>
          <w:p>
            <w:pPr>
              <w:spacing w:after="12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Tarih: ....../....../..........</w:t>
            </w:r>
          </w:p>
        </w:tc>
      </w:tr>
    </w:tbl>
    <w:p>
      <w:pPr>
        <w:spacing w:after="80"/>
      </w:pPr>
    </w:p>
    <w:p>
      <w:pPr>
        <w:spacing w:after="80"/>
      </w:pPr>
    </w:p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C53030"/>
          <w:sz w:val="16"/>
          <w:szCs w:val="16"/>
        </w:rPr>
        <w:t xml:space="preserve">UYARI: Bu belge genel amaçlı bir şablondur. Sektörünüze, hizmet türüne ve güncel mevzuata göre uyarlanmalı; mümkünse bir hukukçu tarafından gözden geçirilmelidir. Resmi / bağlayıcı kullanım öncesi profesyonel hukuki danışmanlık alınız.</w:t>
      </w:r>
    </w:p>
    <w:sectPr>
      <w:headerReference w:type="default" r:id="rId7"/>
      <w:footerReference w:type="default" r:id="rId8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0AEC0" w:sz="6" w:space="4"/>
      </w:pBdr>
      <w:spacing w:before="80"/>
      <w:jc w:val="center"/>
    </w:pPr>
    <w:r>
      <w:rPr>
        <w:rFonts w:ascii="Arial" w:cs="Arial" w:eastAsia="Arial" w:hAnsi="Arial"/>
        <w:color w:val="718096"/>
        <w:sz w:val="16"/>
        <w:szCs w:val="16"/>
      </w:rPr>
      <w:t xml:space="preserve">Sayfa </w:t>
    </w:r>
    <w:r>
      <w:rPr>
        <w:rFonts w:ascii="Arial" w:cs="Arial" w:eastAsia="Arial" w:hAnsi="Arial"/>
        <w:color w:val="71809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18096"/>
        <w:sz w:val="16"/>
        <w:szCs w:val="16"/>
      </w:rPr>
      <w:t xml:space="preserve"> / </w:t>
    </w:r>
    <w:r>
      <w:rPr>
        <w:rFonts w:ascii="Arial" w:cs="Arial" w:eastAsia="Arial" w:hAnsi="Arial"/>
        <w:color w:val="71809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i/>
        <w:iCs/>
        <w:color w:val="A0AEC0"/>
        <w:sz w:val="14"/>
        <w:szCs w:val="14"/>
      </w:rPr>
      <w:t xml:space="preserve">  ·  Bu belge bir şablondur; hukuki danışmanlık yerine geçmez.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365D" w:sz="12" w:space="4"/>
      </w:pBdr>
      <w:spacing w:after="100"/>
      <w:jc w:val="center"/>
    </w:pPr>
    <w:r>
      <w:rPr>
        <w:rFonts w:ascii="Arial" w:cs="Arial" w:eastAsia="Arial" w:hAnsi="Arial"/>
        <w:b/>
        <w:bCs/>
        <w:color w:val="1A365D"/>
        <w:sz w:val="18"/>
        <w:szCs w:val="18"/>
      </w:rPr>
      <w:t xml:space="preserve">HİZMET SÖZLEŞMESİ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2026-08-06T12:22:01.111Z</dcterms:created>
  <dcterms:modified xsi:type="dcterms:W3CDTF">2026-08-06T12:22:01.111Z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